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51" w:rsidRPr="0023492B" w:rsidRDefault="00C47D51" w:rsidP="00C47D51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</w:rPr>
        <w:t>Załącznik nr 8</w:t>
      </w:r>
    </w:p>
    <w:p w:rsidR="00C47D51" w:rsidRPr="0023492B" w:rsidRDefault="00C47D51" w:rsidP="00C47D51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FORMULARZ CENOWY - PAKIET NR 4</w:t>
      </w:r>
    </w:p>
    <w:p w:rsidR="00C47D51" w:rsidRPr="0023492B" w:rsidRDefault="00C47D51" w:rsidP="00C47D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Nazwa Wykonawcy:…………………..………………………………..………………………………</w:t>
      </w:r>
    </w:p>
    <w:p w:rsidR="00C47D51" w:rsidRPr="0023492B" w:rsidRDefault="00C47D51" w:rsidP="00C47D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Siedziba Wykonawcy:……………………………………………….…………………………………</w:t>
      </w:r>
    </w:p>
    <w:p w:rsidR="00C47D51" w:rsidRPr="0023492B" w:rsidRDefault="00C47D51" w:rsidP="00C47D51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r w:rsidRPr="0023492B">
        <w:rPr>
          <w:rFonts w:ascii="Times New Roman" w:hAnsi="Times New Roman" w:cs="Times New Roman"/>
          <w:b/>
          <w:bCs/>
          <w:color w:val="000000" w:themeColor="text1"/>
        </w:rPr>
        <w:t>W ramach zamówienia oferujemy dostawę niżej zamówionego towaru:</w:t>
      </w:r>
    </w:p>
    <w:tbl>
      <w:tblPr>
        <w:tblW w:w="9649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3260"/>
        <w:gridCol w:w="567"/>
        <w:gridCol w:w="709"/>
        <w:gridCol w:w="708"/>
        <w:gridCol w:w="1276"/>
        <w:gridCol w:w="1276"/>
        <w:gridCol w:w="1417"/>
      </w:tblGrid>
      <w:tr w:rsidR="00C47D51" w:rsidRPr="0023492B" w:rsidTr="00E90B29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L.p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18"/>
                <w:szCs w:val="18"/>
                <w:lang w:eastAsia="en-US"/>
              </w:rPr>
              <w:t>Stawka Vat  %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Buraki czerwone ćwikłowe – świeże, całe, zdrowe, jędrne.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325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Cebula biała o średnicy min. 5 cm – czysta, zdrowa, wystarczająco sucha, bez objawów wyrośnięcia.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230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3.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Cebula czerwona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4.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Czosnek krajowy – główki twarde, zdrowe, bez objawów wyrośnięcia.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5.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Jabłko krajowe /Kortland, Jonagold, Ligol/, o średnicy min. 8 cm – zdrowe, jędrne, jednolite pod względem odmiany,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690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6.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Kapusta biała głowiasta bez wierzchnich liści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480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7.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Kapusta biała głowiasta duże głowy na gołąbki o średnicy min. 25 cm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8.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Kapusta czerwona głowiasta bez wierzchnich liści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9.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Kapusta kiszona naturalnie, bez dodatku octu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510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10.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Kapusta pekińska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235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11.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Koper ogrodowy zielony świeży, zdrowy, bez plam, bez pożółkłych i zaschniętych części.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rPr>
          <w:trHeight w:val="146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12.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Marchew świeża, klasa ekstra o średnicy 2-3 cm – korzenie jędrne, zdrowe, niezdrewniałe, proste, bez bocznych rozgałęzień i rozwidleń; brak oznak wyrastania korzenia w pęd nasienny.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900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13.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Ogórek kwaszony (waga netto). Ogórki powinny być proste, powierzchnie wolne od plam chorobowych, wielkość od 6cm do 12 cm.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14.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Ogórek świeży szklarniowy – prosty, świeży, zdrowy, twardy, jędrny.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lastRenderedPageBreak/>
              <w:t>15.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Papryka świeża czerwona – świeża, twarda, zdrowa, dobrze rozwinięta, o średnicy min. 5 cm.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16.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Papryka świeża żółta –  świeża, twarda, zdrowa, dobrze rozwinięta, o średnicy min. 5 cm.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17.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Pietruszka korzeń, klasa ekstra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330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18.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Pietruszka liście, świeża, zdrowa, bez plam, bez pożółkłych i zaschniętych części.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19.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Pomidor szklarniowy – świeży, zdrowy, jędrny.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20.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Pomidor koktajlowy – świeży, zdrowy, jędrny.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21.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Por – zdrowy, wolny od szkodników, bez wyrośniętych pędów nasiennych. 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22.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Seler korzeniowy, klasa ekstra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330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23.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Ziemniaki jadalne – czyste, zdrowe, bez uszkodzeń mechanicznych, jednolite pod względem odmiany w dostawie, o nie ciemniejącym miąższu po ugotowaniu.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5310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24.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Szczypiorek pęczek /w pęczku nie mniej niż 10 cebulek/ - zdrowy, bez plam i zaschniętych części.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25.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Rzodkiewka pęczek /w pęczku nie mniej niż 10 szt./ - zdrowa, czysta, niepopękana; jednolita pod względem odmiany, jakości, wielkości, dojrzałości i barwy; liście, jeśli są pozostawione powinny być świeże, zdrowe, zielonej barwy;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274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26.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Sałata /główka nie mniej niż 150 g/ - świeża, jędrna, czysta, zdrowa, bez korzeni.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27.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Banan – twarde, zdrowe, bez zniekształceń, jednolite pod względem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28.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Mandarynka bezpestkowa – całe, wolne od stłuczeń, zdrowe, bez oznak wewnętrznego wyschnięcia, jednolite pod względem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29.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Gruszka – zdrowa, jędrna, wolna od stłuczeń, jednolita pod względem wielkości i stopnia dojrzałości. Średnica w najgrubszym miejscu min. </w:t>
            </w:r>
            <w:r w:rsidRPr="0023492B">
              <w:rPr>
                <w:sz w:val="20"/>
              </w:rPr>
              <w:lastRenderedPageBreak/>
              <w:t>6 cm.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lastRenderedPageBreak/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lastRenderedPageBreak/>
              <w:t>30.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Cytryna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31.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Pomarańcza Nowelina –  całe, wolne od stłuczeń, zdrowe, bez oznak wewnętrznego wyschnięcia, jednolite pod względem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32.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Rzodkiew biała – zdrowa, czysta, niepopękana.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rPr>
          <w:trHeight w:val="36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33.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Brzoskwinia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rPr>
          <w:trHeight w:val="317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34.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Nektarynka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rPr>
          <w:trHeight w:val="317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35.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Dynia piżmowa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C47D51" w:rsidRPr="0023492B" w:rsidTr="00E90B29">
        <w:tc>
          <w:tcPr>
            <w:tcW w:w="8232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  <w:r w:rsidRPr="0023492B">
              <w:rPr>
                <w:b/>
                <w:sz w:val="20"/>
              </w:rPr>
              <w:t>RAZEM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D51" w:rsidRPr="0023492B" w:rsidRDefault="00C47D51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</w:tbl>
    <w:p w:rsidR="00C47D51" w:rsidRPr="0023492B" w:rsidRDefault="00C47D51" w:rsidP="00C47D5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p w:rsidR="0059360A" w:rsidRPr="00C47D51" w:rsidRDefault="0059360A" w:rsidP="00C47D5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sectPr w:rsidR="0059360A" w:rsidRPr="00C47D51" w:rsidSect="00C47D51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47D51"/>
    <w:rsid w:val="0009195C"/>
    <w:rsid w:val="001107BB"/>
    <w:rsid w:val="0035342F"/>
    <w:rsid w:val="00364343"/>
    <w:rsid w:val="0059360A"/>
    <w:rsid w:val="00A74899"/>
    <w:rsid w:val="00C47D51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D5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47D5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C47D51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2022-06-22T08:18:00Z</dcterms:created>
  <dcterms:modified xsi:type="dcterms:W3CDTF">2022-06-22T08:18:00Z</dcterms:modified>
</cp:coreProperties>
</file>